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C565B" w14:textId="77777777" w:rsidR="007303AA" w:rsidRDefault="00ED57D7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DE85F69" wp14:editId="46A117A2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49D1E7" w14:textId="4A4CEE5D" w:rsidR="007303AA" w:rsidRDefault="00ED57D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A548A4">
        <w:rPr>
          <w:b/>
          <w:color w:val="000000"/>
          <w:sz w:val="16"/>
          <w:szCs w:val="16"/>
        </w:rPr>
        <w:t xml:space="preserve"> e del Merito</w:t>
      </w:r>
    </w:p>
    <w:p w14:paraId="1D0653AD" w14:textId="77777777" w:rsidR="007303AA" w:rsidRDefault="00ED57D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16C4D5A3" w14:textId="77777777" w:rsidR="007303AA" w:rsidRDefault="00ED57D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18449420" w14:textId="77777777" w:rsidR="007303AA" w:rsidRDefault="00ED57D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19F35529" w14:textId="77777777" w:rsidR="007303AA" w:rsidRDefault="007303AA">
      <w:pPr>
        <w:jc w:val="center"/>
        <w:rPr>
          <w:b/>
          <w:sz w:val="16"/>
          <w:szCs w:val="16"/>
        </w:rPr>
      </w:pPr>
    </w:p>
    <w:p w14:paraId="2716CEF4" w14:textId="77777777" w:rsidR="007303AA" w:rsidRDefault="00ED57D7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310E1DF0" w14:textId="77777777" w:rsidR="007303AA" w:rsidRDefault="00ED57D7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059F5BFB" w14:textId="1CB67E8F" w:rsidR="007303AA" w:rsidRDefault="00ED57D7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A548A4">
        <w:rPr>
          <w:b/>
        </w:rPr>
        <w:t>3</w:t>
      </w:r>
      <w:r>
        <w:rPr>
          <w:b/>
        </w:rPr>
        <w:t>-202</w:t>
      </w:r>
      <w:r w:rsidR="00A548A4">
        <w:rPr>
          <w:b/>
        </w:rPr>
        <w:t>4</w:t>
      </w:r>
    </w:p>
    <w:p w14:paraId="4D984CDA" w14:textId="77777777" w:rsidR="007303AA" w:rsidRDefault="007303AA">
      <w:pPr>
        <w:rPr>
          <w:b/>
          <w:sz w:val="16"/>
          <w:szCs w:val="16"/>
        </w:rPr>
      </w:pPr>
    </w:p>
    <w:p w14:paraId="66C92886" w14:textId="4F5C1668" w:rsidR="007303AA" w:rsidRDefault="00ED57D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>PIANO DIDATTICO DI ITALIANO</w:t>
      </w:r>
    </w:p>
    <w:p w14:paraId="4E249B02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6"/>
          <w:szCs w:val="16"/>
        </w:rPr>
      </w:pPr>
    </w:p>
    <w:tbl>
      <w:tblPr>
        <w:tblStyle w:val="a8"/>
        <w:tblW w:w="149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2998"/>
        <w:gridCol w:w="2999"/>
        <w:gridCol w:w="2998"/>
        <w:gridCol w:w="2999"/>
      </w:tblGrid>
      <w:tr w:rsidR="007303AA" w14:paraId="6A243D0D" w14:textId="77777777">
        <w:tc>
          <w:tcPr>
            <w:tcW w:w="14991" w:type="dxa"/>
            <w:gridSpan w:val="5"/>
            <w:shd w:val="clear" w:color="auto" w:fill="auto"/>
          </w:tcPr>
          <w:p w14:paraId="6D5B7F01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PER LO SVILUPPO DELLE COMPETENZE </w:t>
            </w:r>
          </w:p>
        </w:tc>
      </w:tr>
      <w:tr w:rsidR="007303AA" w14:paraId="1F2AAC87" w14:textId="77777777">
        <w:tc>
          <w:tcPr>
            <w:tcW w:w="14991" w:type="dxa"/>
            <w:gridSpan w:val="5"/>
            <w:shd w:val="clear" w:color="auto" w:fill="auto"/>
          </w:tcPr>
          <w:p w14:paraId="0B4706F3" w14:textId="3ABB476E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L’allievo partecipa a scambi comunicativi (conversazione, discussione di classe o di gruppo) con compagni e insegnanti rispettando il turno e formulando messaggi chiari e pertinenti </w:t>
            </w:r>
            <w:r w:rsidR="004A15B2" w:rsidRPr="004A15B2">
              <w:t>per</w:t>
            </w:r>
            <w:r w:rsidRPr="004A15B2">
              <w:t xml:space="preserve"> esprimere e condividere con sufficiente chiarezza e pertinenza opinioni e punti di vista in un registro il più possibile adeguato alla situazione. </w:t>
            </w:r>
          </w:p>
          <w:p w14:paraId="3EE248FB" w14:textId="2E0B8464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Ascolta e comprende testi orali «diretti» o «trasmessi» dai media cogliendone il senso, le informazioni principali e lo scopo </w:t>
            </w:r>
            <w:r w:rsidR="004A15B2" w:rsidRPr="004A15B2">
              <w:t>per</w:t>
            </w:r>
            <w:r w:rsidRPr="004A15B2">
              <w:t xml:space="preserve"> valutare criticamente la realtà che lo circonda.</w:t>
            </w:r>
          </w:p>
          <w:p w14:paraId="0A16A193" w14:textId="353F95A9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Legge e comprende testi di vario tipo, continui e non continui, ne individua il senso globale e le informazioni principali, utilizzando strategie di lettura adeguate agli scopi </w:t>
            </w:r>
            <w:r w:rsidR="004A15B2" w:rsidRPr="004A15B2">
              <w:t xml:space="preserve">per </w:t>
            </w:r>
            <w:r w:rsidRPr="004A15B2">
              <w:t>implementare il proprio dominio di competenze.</w:t>
            </w:r>
          </w:p>
          <w:p w14:paraId="21413675" w14:textId="0E809A9C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Utilizza abilità funzionali allo studio: individua nei testi scritti informazioni utili per l’apprendimento di un argomento dato e le mette in relazione; le sintetizza, in funzione anche dell’esposizione orale; acquisisce un primo nucleo di terminologia specifica </w:t>
            </w:r>
            <w:r w:rsidR="004A15B2" w:rsidRPr="004A15B2">
              <w:t>per</w:t>
            </w:r>
            <w:r w:rsidRPr="004A15B2">
              <w:t xml:space="preserve"> pianificare l’uso delle proprie competenze.</w:t>
            </w:r>
          </w:p>
          <w:p w14:paraId="5DD2E6DE" w14:textId="0C9CF3CF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Legge testi di vario genere facenti parte della letteratura per l’infanzia, sia a voce alta sia in lettura silenziosa e autonoma </w:t>
            </w:r>
            <w:r w:rsidR="004A15B2" w:rsidRPr="004A15B2">
              <w:t xml:space="preserve">per </w:t>
            </w:r>
            <w:r w:rsidRPr="004A15B2">
              <w:t xml:space="preserve">motivare giudizi e significati personali. </w:t>
            </w:r>
          </w:p>
          <w:p w14:paraId="7EEFAD9C" w14:textId="0A8766B2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Scrive testi corretti nell’ortografia, chiari e coerenti, legati all’esperienza e alle diverse occasioni di scrittura che la scuola offre; rielabora testi parafrasandoli, completandoli, trasformandoli </w:t>
            </w:r>
            <w:r w:rsidR="004A15B2" w:rsidRPr="004A15B2">
              <w:t>per</w:t>
            </w:r>
            <w:r w:rsidRPr="004A15B2">
              <w:t xml:space="preserve"> arricchire la propria capacità di espressione e comunicazione.</w:t>
            </w:r>
          </w:p>
          <w:p w14:paraId="4BE42724" w14:textId="26E6999D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Capisce e utilizza nell’uso orale e scritto i vocaboli fondamentali e quelli di alto uso; capisce e utilizza i più frequenti termini specifici legati alle discipline di studio </w:t>
            </w:r>
            <w:r w:rsidR="004A15B2" w:rsidRPr="004A15B2">
              <w:t>per</w:t>
            </w:r>
            <w:r w:rsidRPr="004A15B2">
              <w:t xml:space="preserve"> spiegare contenuti e il proprio punto di vista.</w:t>
            </w:r>
          </w:p>
          <w:p w14:paraId="0ABE7875" w14:textId="496CE050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Riflette sui testi propri e altrui per cogliere regolarità morfosintattiche e caratteristiche del lessico; riconosce che le diverse scelte linguistiche sono correlate alla varietà di situazioni comunicative </w:t>
            </w:r>
            <w:r w:rsidR="004A15B2" w:rsidRPr="004A15B2">
              <w:t>per</w:t>
            </w:r>
            <w:r w:rsidRPr="004A15B2">
              <w:t xml:space="preserve"> scegliere lo stile comunicativo adatto ad una situazione.</w:t>
            </w:r>
          </w:p>
          <w:p w14:paraId="481FD4F4" w14:textId="4B1A0A7C" w:rsidR="007303AA" w:rsidRPr="004A15B2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Padroneggia e applica in situazioni diverse le conoscenze fondamentali relative all’organizzazione logico-sintattica della frase semplice, alle parti del discorso (o categorie lessicali) e ai principali connettivi </w:t>
            </w:r>
            <w:r w:rsidR="004A15B2" w:rsidRPr="004A15B2">
              <w:t>per</w:t>
            </w:r>
            <w:r w:rsidRPr="004A15B2">
              <w:t xml:space="preserve"> implementare la propria struttura di pensiero.</w:t>
            </w:r>
          </w:p>
          <w:p w14:paraId="0839742E" w14:textId="49230AB8" w:rsidR="007303AA" w:rsidRDefault="00ED57D7" w:rsidP="004A15B2">
            <w:pPr>
              <w:pStyle w:val="Nessunaspaziatura"/>
              <w:numPr>
                <w:ilvl w:val="0"/>
                <w:numId w:val="19"/>
              </w:numPr>
              <w:ind w:left="417"/>
            </w:pPr>
            <w:r w:rsidRPr="004A15B2">
              <w:t xml:space="preserve">È consapevole che nella comunicazione sono usate varietà diverse di lingua e lingue differenti (plurilinguismo) </w:t>
            </w:r>
            <w:r w:rsidR="004A15B2" w:rsidRPr="004A15B2">
              <w:t>per</w:t>
            </w:r>
            <w:r w:rsidRPr="004A15B2">
              <w:t xml:space="preserve"> apprezzare il valore della diversità.</w:t>
            </w:r>
          </w:p>
        </w:tc>
      </w:tr>
      <w:tr w:rsidR="007303AA" w14:paraId="2BA54B6A" w14:textId="77777777">
        <w:trPr>
          <w:trHeight w:val="337"/>
        </w:trPr>
        <w:tc>
          <w:tcPr>
            <w:tcW w:w="14991" w:type="dxa"/>
            <w:gridSpan w:val="5"/>
            <w:shd w:val="clear" w:color="auto" w:fill="auto"/>
          </w:tcPr>
          <w:p w14:paraId="43298A23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DIMENSIONI DI COMPETENZA </w:t>
            </w:r>
          </w:p>
        </w:tc>
      </w:tr>
      <w:tr w:rsidR="007303AA" w14:paraId="5CC7C0A4" w14:textId="77777777">
        <w:tc>
          <w:tcPr>
            <w:tcW w:w="2997" w:type="dxa"/>
            <w:shd w:val="clear" w:color="auto" w:fill="auto"/>
          </w:tcPr>
          <w:p w14:paraId="7F4AEE28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89F6DC3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14:paraId="1742CE26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78EB4877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7547F410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46B0D4F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79EA8782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355D7113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7303AA" w14:paraId="07BFE626" w14:textId="77777777">
        <w:tc>
          <w:tcPr>
            <w:tcW w:w="2997" w:type="dxa"/>
            <w:shd w:val="clear" w:color="auto" w:fill="auto"/>
          </w:tcPr>
          <w:p w14:paraId="4D0E2CD2" w14:textId="63D583A0" w:rsidR="007303AA" w:rsidRPr="00EA4746" w:rsidRDefault="00EA4746" w:rsidP="004C1CE9">
            <w:pPr>
              <w:pStyle w:val="Nessunaspaziatura"/>
            </w:pPr>
            <w:r w:rsidRPr="00EA4746">
              <w:t>Espo</w:t>
            </w:r>
            <w:r>
              <w:t>ne</w:t>
            </w:r>
            <w:r w:rsidRPr="00EA4746">
              <w:t xml:space="preserve"> esperienze e conoscenze </w:t>
            </w:r>
            <w:r>
              <w:rPr>
                <w:color w:val="000000"/>
              </w:rPr>
              <w:t xml:space="preserve">con pareri personali. </w:t>
            </w:r>
            <w:r w:rsidRPr="00EA4746">
              <w:t>per riferire quanto studiato o sostenere il proprio punto di vista anche utilizzando supporti esterni.</w:t>
            </w:r>
          </w:p>
          <w:p w14:paraId="33DA431D" w14:textId="77777777" w:rsidR="007303AA" w:rsidRDefault="00ED57D7" w:rsidP="004C1CE9">
            <w:pPr>
              <w:pStyle w:val="Nessunaspaziatura"/>
            </w:pPr>
            <w:r>
              <w:rPr>
                <w:color w:val="000000"/>
              </w:rPr>
              <w:t>Formula domande pertinenti e richieste di chiarimento ben definite.</w:t>
            </w:r>
          </w:p>
          <w:p w14:paraId="574D8CAC" w14:textId="77777777" w:rsidR="007303AA" w:rsidRDefault="007303AA" w:rsidP="004C1CE9">
            <w:pPr>
              <w:pStyle w:val="Nessunaspaziatura"/>
              <w:rPr>
                <w:b/>
                <w:color w:val="000000"/>
              </w:rPr>
            </w:pPr>
          </w:p>
          <w:p w14:paraId="551A73DB" w14:textId="77777777" w:rsidR="007303AA" w:rsidRDefault="007303AA" w:rsidP="004C1CE9">
            <w:pPr>
              <w:pStyle w:val="Nessunaspaziatura"/>
              <w:rPr>
                <w:b/>
                <w:color w:val="000000"/>
              </w:rPr>
            </w:pPr>
          </w:p>
          <w:p w14:paraId="72DB7C6F" w14:textId="77777777" w:rsidR="007303AA" w:rsidRDefault="007303AA" w:rsidP="004C1CE9">
            <w:pPr>
              <w:pStyle w:val="Nessunaspaziatura"/>
              <w:rPr>
                <w:b/>
                <w:color w:val="000000"/>
              </w:rPr>
            </w:pPr>
          </w:p>
          <w:p w14:paraId="6941B365" w14:textId="77777777" w:rsidR="007303AA" w:rsidRDefault="007303AA" w:rsidP="004C1CE9">
            <w:pPr>
              <w:pStyle w:val="Nessunaspaziatura"/>
              <w:rPr>
                <w:b/>
                <w:color w:val="000000"/>
              </w:rPr>
            </w:pPr>
          </w:p>
        </w:tc>
        <w:tc>
          <w:tcPr>
            <w:tcW w:w="2998" w:type="dxa"/>
            <w:shd w:val="clear" w:color="auto" w:fill="auto"/>
          </w:tcPr>
          <w:p w14:paraId="7A6C05F1" w14:textId="5E51E522" w:rsidR="00EA4746" w:rsidRPr="00EA4746" w:rsidRDefault="00EA4746" w:rsidP="004C1CE9">
            <w:pPr>
              <w:pStyle w:val="Nessunaspaziatura"/>
              <w:rPr>
                <w:rFonts w:eastAsiaTheme="minorEastAsia"/>
              </w:rPr>
            </w:pPr>
            <w:r w:rsidRPr="00EA4746">
              <w:t>Utilizza diverse tecniche di lettura silenziosa ed espressiva per esplorare testi anche extrascolastici.</w:t>
            </w:r>
          </w:p>
          <w:p w14:paraId="51DA22C3" w14:textId="77777777" w:rsidR="007303AA" w:rsidRDefault="00ED57D7" w:rsidP="004C1CE9">
            <w:pPr>
              <w:pStyle w:val="Nessunaspaziatura"/>
            </w:pPr>
            <w:r>
              <w:rPr>
                <w:color w:val="000000"/>
              </w:rPr>
              <w:t xml:space="preserve">Organizza le informazioni chiave finalizzate alla sintesi, all’esposizione orale e alla memorizzazione, avvalendosi di tecniche di supporto alla comprensione (sottolineature, mappe, schemi,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  <w:r>
              <w:rPr>
                <w:color w:val="000000"/>
              </w:rPr>
              <w:t>…)</w:t>
            </w:r>
          </w:p>
          <w:p w14:paraId="3874796B" w14:textId="32B79C89" w:rsidR="007303AA" w:rsidRPr="00EA4746" w:rsidRDefault="00EA4746" w:rsidP="004C1CE9">
            <w:pPr>
              <w:pStyle w:val="Nessunaspaziatura"/>
              <w:rPr>
                <w:rFonts w:eastAsiaTheme="minorEastAsia"/>
              </w:rPr>
            </w:pPr>
            <w:r w:rsidRPr="00EA4746">
              <w:t xml:space="preserve">Individua in un testo/libro letto connessioni e relazioni con conoscenze ed esperienze personali. </w:t>
            </w:r>
          </w:p>
          <w:p w14:paraId="540EA8E7" w14:textId="77777777" w:rsidR="007303AA" w:rsidRDefault="007303AA" w:rsidP="004C1CE9">
            <w:pPr>
              <w:pStyle w:val="Nessunaspaziatura"/>
              <w:rPr>
                <w:color w:val="000000"/>
              </w:rPr>
            </w:pPr>
          </w:p>
        </w:tc>
        <w:tc>
          <w:tcPr>
            <w:tcW w:w="2999" w:type="dxa"/>
            <w:shd w:val="clear" w:color="auto" w:fill="auto"/>
          </w:tcPr>
          <w:p w14:paraId="4C0DCABC" w14:textId="77777777" w:rsidR="00EA4746" w:rsidRDefault="00EA4746" w:rsidP="004C1CE9">
            <w:pPr>
              <w:pStyle w:val="Nessunaspaziatura"/>
            </w:pPr>
            <w:r>
              <w:rPr>
                <w:color w:val="000000"/>
              </w:rPr>
              <w:t xml:space="preserve">Organizza le proprie idee in uno schema finalizzato alla produzione di un testo </w:t>
            </w:r>
          </w:p>
          <w:p w14:paraId="531EE767" w14:textId="77777777" w:rsidR="00EA4746" w:rsidRDefault="00EA4746" w:rsidP="004C1CE9">
            <w:pPr>
              <w:pStyle w:val="Nessunaspaziatura"/>
            </w:pPr>
            <w:r w:rsidRPr="00EA4746">
              <w:t>Rielabora</w:t>
            </w:r>
            <w:r w:rsidRPr="00EA4746">
              <w:rPr>
                <w:spacing w:val="-12"/>
              </w:rPr>
              <w:t xml:space="preserve"> </w:t>
            </w:r>
            <w:r w:rsidRPr="00EA4746">
              <w:t>testi</w:t>
            </w:r>
            <w:r w:rsidRPr="00EA4746">
              <w:rPr>
                <w:spacing w:val="-7"/>
              </w:rPr>
              <w:t xml:space="preserve"> </w:t>
            </w:r>
            <w:r w:rsidRPr="00EA4746">
              <w:t>(parafrasare</w:t>
            </w:r>
            <w:r w:rsidRPr="00EA4746">
              <w:rPr>
                <w:spacing w:val="-11"/>
              </w:rPr>
              <w:t xml:space="preserve"> </w:t>
            </w:r>
            <w:r w:rsidRPr="00EA4746">
              <w:t>o</w:t>
            </w:r>
            <w:r w:rsidRPr="00EA4746">
              <w:rPr>
                <w:spacing w:val="-10"/>
              </w:rPr>
              <w:t xml:space="preserve"> </w:t>
            </w:r>
            <w:r w:rsidRPr="00EA4746">
              <w:t>riassumere</w:t>
            </w:r>
            <w:r w:rsidRPr="00EA4746">
              <w:rPr>
                <w:spacing w:val="-11"/>
              </w:rPr>
              <w:t xml:space="preserve"> </w:t>
            </w:r>
            <w:r w:rsidRPr="00EA4746">
              <w:t>un</w:t>
            </w:r>
            <w:r w:rsidRPr="00EA4746">
              <w:rPr>
                <w:spacing w:val="-7"/>
              </w:rPr>
              <w:t xml:space="preserve"> </w:t>
            </w:r>
            <w:r w:rsidRPr="00EA4746">
              <w:t>testo,</w:t>
            </w:r>
            <w:r w:rsidRPr="00EA4746">
              <w:rPr>
                <w:spacing w:val="-9"/>
              </w:rPr>
              <w:t xml:space="preserve"> </w:t>
            </w:r>
            <w:r w:rsidRPr="00EA4746">
              <w:t>trasformarlo,</w:t>
            </w:r>
            <w:r w:rsidRPr="00EA4746">
              <w:rPr>
                <w:spacing w:val="-68"/>
              </w:rPr>
              <w:t xml:space="preserve"> </w:t>
            </w:r>
            <w:r w:rsidRPr="00EA4746">
              <w:t>completarlo)</w:t>
            </w:r>
            <w:r w:rsidRPr="00EA4746">
              <w:rPr>
                <w:spacing w:val="-6"/>
              </w:rPr>
              <w:t xml:space="preserve"> </w:t>
            </w:r>
            <w:r w:rsidRPr="00EA4746">
              <w:t>e</w:t>
            </w:r>
            <w:r w:rsidRPr="00EA4746">
              <w:rPr>
                <w:spacing w:val="-7"/>
              </w:rPr>
              <w:t xml:space="preserve"> </w:t>
            </w:r>
            <w:r w:rsidRPr="00EA4746">
              <w:t>redigerne</w:t>
            </w:r>
            <w:r w:rsidRPr="00EA4746">
              <w:rPr>
                <w:spacing w:val="-5"/>
              </w:rPr>
              <w:t xml:space="preserve"> </w:t>
            </w:r>
            <w:r w:rsidRPr="00EA4746">
              <w:t>di</w:t>
            </w:r>
            <w:r w:rsidRPr="00EA4746">
              <w:rPr>
                <w:spacing w:val="-1"/>
              </w:rPr>
              <w:t xml:space="preserve"> </w:t>
            </w:r>
            <w:r w:rsidRPr="00EA4746">
              <w:t>nuovi.</w:t>
            </w:r>
          </w:p>
          <w:p w14:paraId="32AA0F7C" w14:textId="5EAFE8B2" w:rsidR="004C1CE9" w:rsidRDefault="00EA4746" w:rsidP="004C1CE9">
            <w:pPr>
              <w:pStyle w:val="Nessunaspaziatura"/>
            </w:pPr>
            <w:r w:rsidRPr="00EA4746">
              <w:t>Sost</w:t>
            </w:r>
            <w:r>
              <w:t xml:space="preserve">iene </w:t>
            </w:r>
            <w:r w:rsidRPr="00EA4746">
              <w:t>il proprio punto di vista attraverso semplici argomentazioni</w:t>
            </w:r>
            <w:r w:rsidRPr="00EA4746">
              <w:rPr>
                <w:strike/>
                <w:color w:val="000000"/>
              </w:rPr>
              <w:t xml:space="preserve"> </w:t>
            </w:r>
          </w:p>
          <w:p w14:paraId="4120C830" w14:textId="4CDF641C" w:rsidR="007303AA" w:rsidRDefault="007303AA" w:rsidP="004C1CE9">
            <w:pPr>
              <w:pStyle w:val="Nessunaspaziatura"/>
            </w:pPr>
          </w:p>
        </w:tc>
        <w:tc>
          <w:tcPr>
            <w:tcW w:w="2998" w:type="dxa"/>
            <w:shd w:val="clear" w:color="auto" w:fill="auto"/>
          </w:tcPr>
          <w:p w14:paraId="3F9123BF" w14:textId="77777777" w:rsidR="00EA4746" w:rsidRPr="00EA4746" w:rsidRDefault="00ED57D7" w:rsidP="004C1CE9">
            <w:pPr>
              <w:pStyle w:val="Nessunaspaziatura"/>
            </w:pPr>
            <w:r>
              <w:rPr>
                <w:color w:val="000000"/>
              </w:rPr>
              <w:t>Implementa il lessico specifico delle discipline di studio nell’esposizione orale e scritta.</w:t>
            </w:r>
            <w:r w:rsidR="00EA4746">
              <w:rPr>
                <w:color w:val="000000"/>
              </w:rPr>
              <w:t xml:space="preserve"> </w:t>
            </w:r>
          </w:p>
          <w:p w14:paraId="1856065C" w14:textId="77777777" w:rsidR="00EA4746" w:rsidRPr="00EA4746" w:rsidRDefault="00EA4746" w:rsidP="004C1CE9">
            <w:pPr>
              <w:pStyle w:val="Nessunaspaziatura"/>
            </w:pPr>
            <w:r>
              <w:rPr>
                <w:color w:val="000000"/>
              </w:rPr>
              <w:t xml:space="preserve">Interpreta in modo appropriato il lessico di base, anche servendosi del dizionario per definire il significato delle parole. </w:t>
            </w:r>
          </w:p>
          <w:p w14:paraId="6250A970" w14:textId="528A2263" w:rsidR="00EA4746" w:rsidRDefault="00EA4746" w:rsidP="004C1CE9">
            <w:pPr>
              <w:pStyle w:val="Nessunaspaziatura"/>
            </w:pPr>
            <w:r>
              <w:rPr>
                <w:color w:val="000000"/>
              </w:rPr>
              <w:t>Cambia quando necessario il proprio registro linguistico</w:t>
            </w:r>
          </w:p>
          <w:p w14:paraId="2F59394D" w14:textId="1D2679C8" w:rsidR="00EA4746" w:rsidRPr="00EA4746" w:rsidRDefault="00ED57D7" w:rsidP="004C1CE9">
            <w:pPr>
              <w:pStyle w:val="Nessunaspaziatura"/>
            </w:pPr>
            <w:r w:rsidRPr="00EA4746">
              <w:rPr>
                <w:color w:val="000000"/>
              </w:rPr>
              <w:t>Attribuisce valore alla presenza di più codici linguistici e culturali.</w:t>
            </w:r>
          </w:p>
          <w:p w14:paraId="0CF801AA" w14:textId="3451F6CA" w:rsidR="00EA4746" w:rsidRPr="00EA4746" w:rsidRDefault="00EA4746" w:rsidP="004C1CE9">
            <w:pPr>
              <w:pStyle w:val="Nessunaspaziatura"/>
              <w:rPr>
                <w:rFonts w:eastAsiaTheme="minorEastAsia"/>
              </w:rPr>
            </w:pPr>
            <w:r w:rsidRPr="00EA4746">
              <w:t>Usa consapevolmente strategie anche personali o strumenti di autocorrezione ed autovalutazione.</w:t>
            </w:r>
          </w:p>
          <w:p w14:paraId="3324877C" w14:textId="4F5CA954" w:rsidR="00EA4746" w:rsidRDefault="00EA4746" w:rsidP="004C1CE9">
            <w:pPr>
              <w:pStyle w:val="Nessunaspaziatura"/>
            </w:pPr>
          </w:p>
        </w:tc>
        <w:tc>
          <w:tcPr>
            <w:tcW w:w="2999" w:type="dxa"/>
            <w:shd w:val="clear" w:color="auto" w:fill="auto"/>
          </w:tcPr>
          <w:p w14:paraId="152361AF" w14:textId="77777777" w:rsidR="007303AA" w:rsidRDefault="00ED57D7" w:rsidP="004C1CE9">
            <w:pPr>
              <w:pStyle w:val="Nessunaspaziatura"/>
            </w:pPr>
            <w:r>
              <w:rPr>
                <w:color w:val="000000"/>
              </w:rPr>
              <w:t>Riconosce le principali strutture morfo-sintattiche in vari tipi di testo.</w:t>
            </w:r>
          </w:p>
          <w:p w14:paraId="3289F2A1" w14:textId="54CD1B3F" w:rsidR="007303AA" w:rsidRDefault="00ED57D7" w:rsidP="004C1CE9">
            <w:pPr>
              <w:pStyle w:val="Nessunaspaziatura"/>
            </w:pPr>
            <w:r>
              <w:rPr>
                <w:color w:val="000000"/>
              </w:rPr>
              <w:t>Critica le proprie scelte linguistiche.</w:t>
            </w:r>
          </w:p>
          <w:p w14:paraId="712DDE8E" w14:textId="77777777" w:rsidR="007303AA" w:rsidRDefault="007303AA" w:rsidP="004C1CE9">
            <w:pPr>
              <w:pStyle w:val="Nessunaspaziatura"/>
              <w:rPr>
                <w:color w:val="000000"/>
              </w:rPr>
            </w:pPr>
          </w:p>
        </w:tc>
      </w:tr>
      <w:tr w:rsidR="007303AA" w14:paraId="020F25C2" w14:textId="77777777">
        <w:tc>
          <w:tcPr>
            <w:tcW w:w="14991" w:type="dxa"/>
            <w:gridSpan w:val="5"/>
            <w:shd w:val="clear" w:color="auto" w:fill="auto"/>
          </w:tcPr>
          <w:p w14:paraId="67ECFD52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  <w:p w14:paraId="09BF1181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CLASSE QUINTA</w:t>
            </w:r>
          </w:p>
        </w:tc>
      </w:tr>
      <w:tr w:rsidR="007303AA" w14:paraId="598054B0" w14:textId="77777777">
        <w:tc>
          <w:tcPr>
            <w:tcW w:w="2997" w:type="dxa"/>
            <w:shd w:val="clear" w:color="auto" w:fill="auto"/>
          </w:tcPr>
          <w:p w14:paraId="1A28372E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</w:p>
          <w:p w14:paraId="13D99FEE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14:paraId="1ED92B21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C585746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3418DA71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3880FBDD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474B2CD2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2A033E78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7303AA" w14:paraId="43FFE68C" w14:textId="77777777">
        <w:tc>
          <w:tcPr>
            <w:tcW w:w="2997" w:type="dxa"/>
          </w:tcPr>
          <w:p w14:paraId="2B3DCEA3" w14:textId="77777777" w:rsidR="007303AA" w:rsidRDefault="00ED57D7" w:rsidP="004C1CE9">
            <w:pPr>
              <w:pStyle w:val="Nessunaspaziatura"/>
            </w:pPr>
            <w:r>
              <w:t>Fatti, situazioni della vita scolastica ed extrascolastica.</w:t>
            </w:r>
          </w:p>
          <w:p w14:paraId="7D2D0FDD" w14:textId="77777777" w:rsidR="007303AA" w:rsidRDefault="00ED57D7" w:rsidP="004C1CE9">
            <w:pPr>
              <w:pStyle w:val="Nessunaspaziatura"/>
            </w:pPr>
            <w:r>
              <w:t>Vissuti personali, individuali e/o collettivi.</w:t>
            </w:r>
          </w:p>
          <w:p w14:paraId="44C68A85" w14:textId="77777777" w:rsidR="007303AA" w:rsidRDefault="00ED57D7" w:rsidP="004C1CE9">
            <w:pPr>
              <w:pStyle w:val="Nessunaspaziatura"/>
            </w:pPr>
            <w:r>
              <w:t>Argomenti di studio.</w:t>
            </w:r>
          </w:p>
          <w:p w14:paraId="0FBCE643" w14:textId="77777777" w:rsidR="007303AA" w:rsidRDefault="00ED57D7" w:rsidP="004C1CE9">
            <w:pPr>
              <w:pStyle w:val="Nessunaspaziatura"/>
            </w:pPr>
            <w:r>
              <w:lastRenderedPageBreak/>
              <w:t>Temi di attualità.</w:t>
            </w:r>
          </w:p>
        </w:tc>
        <w:tc>
          <w:tcPr>
            <w:tcW w:w="2998" w:type="dxa"/>
            <w:shd w:val="clear" w:color="auto" w:fill="auto"/>
          </w:tcPr>
          <w:p w14:paraId="5CDA58ED" w14:textId="77777777" w:rsidR="007303AA" w:rsidRDefault="00ED57D7" w:rsidP="004C1CE9">
            <w:pPr>
              <w:pStyle w:val="Nessunaspaziatura"/>
            </w:pPr>
            <w:r>
              <w:lastRenderedPageBreak/>
              <w:t>Scopo, struttura, elementi di testi di letteratura per l’infanzia.</w:t>
            </w:r>
          </w:p>
          <w:p w14:paraId="3F926BF7" w14:textId="77777777" w:rsidR="007303AA" w:rsidRDefault="00ED57D7" w:rsidP="004C1CE9">
            <w:pPr>
              <w:pStyle w:val="Nessunaspaziatura"/>
            </w:pPr>
            <w:r>
              <w:t xml:space="preserve">Racconti, descrizioni, poesie, filastrocche. </w:t>
            </w:r>
          </w:p>
          <w:p w14:paraId="6F44C3D6" w14:textId="77777777" w:rsidR="007303AA" w:rsidRDefault="00ED57D7" w:rsidP="004C1CE9">
            <w:pPr>
              <w:pStyle w:val="Nessunaspaziatura"/>
            </w:pPr>
            <w:r>
              <w:lastRenderedPageBreak/>
              <w:t>Lettere formali e/o confidenziali.</w:t>
            </w:r>
          </w:p>
          <w:p w14:paraId="3C19D22B" w14:textId="77777777" w:rsidR="007303AA" w:rsidRDefault="00ED57D7" w:rsidP="004C1CE9">
            <w:pPr>
              <w:pStyle w:val="Nessunaspaziatura"/>
            </w:pPr>
            <w:r>
              <w:t xml:space="preserve">Pagine di diari, cronache.  </w:t>
            </w:r>
          </w:p>
          <w:p w14:paraId="45A084FA" w14:textId="77777777" w:rsidR="007303AA" w:rsidRDefault="00ED57D7" w:rsidP="004C1CE9">
            <w:pPr>
              <w:pStyle w:val="Nessunaspaziatura"/>
            </w:pPr>
            <w:r>
              <w:t>Testi informativi (anche correlati alle discipline antropiche).</w:t>
            </w:r>
          </w:p>
          <w:p w14:paraId="3A1A3DFE" w14:textId="77777777" w:rsidR="007303AA" w:rsidRDefault="007303AA" w:rsidP="004C1CE9">
            <w:pPr>
              <w:pStyle w:val="Nessunaspaziatura"/>
            </w:pPr>
          </w:p>
        </w:tc>
        <w:tc>
          <w:tcPr>
            <w:tcW w:w="2999" w:type="dxa"/>
            <w:shd w:val="clear" w:color="auto" w:fill="auto"/>
          </w:tcPr>
          <w:p w14:paraId="1BC90494" w14:textId="77777777" w:rsidR="007303AA" w:rsidRDefault="00ED57D7" w:rsidP="004C1CE9">
            <w:pPr>
              <w:pStyle w:val="Nessunaspaziatura"/>
            </w:pPr>
            <w:r>
              <w:lastRenderedPageBreak/>
              <w:t xml:space="preserve">Racconti autobiografici di esperienze personali e/o collettive. </w:t>
            </w:r>
          </w:p>
          <w:p w14:paraId="09C16A4D" w14:textId="77777777" w:rsidR="007303AA" w:rsidRDefault="00ED57D7" w:rsidP="004C1CE9">
            <w:pPr>
              <w:pStyle w:val="Nessunaspaziatura"/>
            </w:pPr>
            <w:r>
              <w:t>Racconti realistici e/o fantastici.</w:t>
            </w:r>
          </w:p>
          <w:p w14:paraId="5C17B8DA" w14:textId="77777777" w:rsidR="007303AA" w:rsidRDefault="00ED57D7" w:rsidP="004C1CE9">
            <w:pPr>
              <w:pStyle w:val="Nessunaspaziatura"/>
            </w:pPr>
            <w:r>
              <w:lastRenderedPageBreak/>
              <w:t>Descrizioni di persone, animali, luoghi</w:t>
            </w:r>
          </w:p>
          <w:p w14:paraId="151B7BD5" w14:textId="77777777" w:rsidR="007303AA" w:rsidRDefault="00ED57D7" w:rsidP="004C1CE9">
            <w:pPr>
              <w:pStyle w:val="Nessunaspaziatura"/>
            </w:pPr>
            <w:r>
              <w:t>Pagine di diario</w:t>
            </w:r>
          </w:p>
          <w:p w14:paraId="5A6A5ECA" w14:textId="77777777" w:rsidR="007303AA" w:rsidRDefault="00ED57D7" w:rsidP="004C1CE9">
            <w:pPr>
              <w:pStyle w:val="Nessunaspaziatura"/>
            </w:pPr>
            <w:r>
              <w:t xml:space="preserve">Sintesi di racconti e/o di argomenti di studio. </w:t>
            </w:r>
          </w:p>
          <w:p w14:paraId="3DC33F01" w14:textId="77777777" w:rsidR="007303AA" w:rsidRDefault="007303AA" w:rsidP="004C1CE9">
            <w:pPr>
              <w:pStyle w:val="Nessunaspaziatura"/>
            </w:pPr>
          </w:p>
        </w:tc>
        <w:tc>
          <w:tcPr>
            <w:tcW w:w="2998" w:type="dxa"/>
            <w:shd w:val="clear" w:color="auto" w:fill="auto"/>
          </w:tcPr>
          <w:p w14:paraId="0654D81E" w14:textId="77777777" w:rsidR="007303AA" w:rsidRDefault="00ED57D7" w:rsidP="004C1CE9">
            <w:pPr>
              <w:pStyle w:val="Nessunaspaziatura"/>
            </w:pPr>
            <w:r>
              <w:lastRenderedPageBreak/>
              <w:t>Lessico ricettivo e produttivo.</w:t>
            </w:r>
          </w:p>
          <w:p w14:paraId="7FF3A6B3" w14:textId="77777777" w:rsidR="007303AA" w:rsidRDefault="00ED57D7" w:rsidP="004C1CE9">
            <w:pPr>
              <w:pStyle w:val="Nessunaspaziatura"/>
            </w:pPr>
            <w:r>
              <w:t xml:space="preserve">I testi da leggere o da ascoltare. </w:t>
            </w:r>
          </w:p>
          <w:p w14:paraId="414F1CE2" w14:textId="77777777" w:rsidR="007303AA" w:rsidRDefault="00ED57D7" w:rsidP="004C1CE9">
            <w:pPr>
              <w:pStyle w:val="Nessunaspaziatura"/>
            </w:pPr>
            <w:r>
              <w:lastRenderedPageBreak/>
              <w:t xml:space="preserve">La verbalizzazione orale di esperienze personali e/o collettive. </w:t>
            </w:r>
          </w:p>
          <w:p w14:paraId="1313EDAF" w14:textId="77777777" w:rsidR="007303AA" w:rsidRDefault="00ED57D7" w:rsidP="004C1CE9">
            <w:pPr>
              <w:pStyle w:val="Nessunaspaziatura"/>
            </w:pPr>
            <w:r>
              <w:t>L'esposizione di argomenti legati alle varie discipline.</w:t>
            </w:r>
          </w:p>
        </w:tc>
        <w:tc>
          <w:tcPr>
            <w:tcW w:w="2999" w:type="dxa"/>
            <w:shd w:val="clear" w:color="auto" w:fill="auto"/>
          </w:tcPr>
          <w:p w14:paraId="7E921568" w14:textId="77777777" w:rsidR="007303AA" w:rsidRDefault="00ED57D7" w:rsidP="004C1CE9">
            <w:pPr>
              <w:pStyle w:val="Nessunaspaziatura"/>
            </w:pPr>
            <w:r>
              <w:lastRenderedPageBreak/>
              <w:t xml:space="preserve">SEMANTICA:    </w:t>
            </w:r>
          </w:p>
          <w:p w14:paraId="454C37E2" w14:textId="77777777" w:rsidR="007303AA" w:rsidRDefault="00ED57D7" w:rsidP="004C1CE9">
            <w:pPr>
              <w:pStyle w:val="Nessunaspaziatura"/>
            </w:pPr>
            <w:r>
              <w:t xml:space="preserve">la parola nel suo significato, omonimi, sinonimi e contrari.  </w:t>
            </w:r>
          </w:p>
          <w:p w14:paraId="1808B1BF" w14:textId="77777777" w:rsidR="007303AA" w:rsidRDefault="00ED57D7" w:rsidP="004C1CE9">
            <w:pPr>
              <w:pStyle w:val="Nessunaspaziatura"/>
            </w:pPr>
            <w:r>
              <w:t xml:space="preserve">MORFOLOGIA: </w:t>
            </w:r>
          </w:p>
          <w:p w14:paraId="20979B4B" w14:textId="77777777" w:rsidR="007303AA" w:rsidRDefault="00ED57D7" w:rsidP="004C1CE9">
            <w:pPr>
              <w:pStyle w:val="Nessunaspaziatura"/>
            </w:pPr>
            <w:r>
              <w:lastRenderedPageBreak/>
              <w:t xml:space="preserve">analisi grammaticale: </w:t>
            </w:r>
          </w:p>
          <w:p w14:paraId="732D5AD8" w14:textId="77777777" w:rsidR="007303AA" w:rsidRDefault="00ED57D7" w:rsidP="004C1CE9">
            <w:pPr>
              <w:pStyle w:val="Nessunaspaziatura"/>
            </w:pPr>
            <w:r>
              <w:t>nomi, articoli, verbi ( modo indicativo), aggettivi, pronomi, avverbi di modo, congiunzioni, esclamazioni.</w:t>
            </w:r>
          </w:p>
          <w:p w14:paraId="2E02FF10" w14:textId="77777777" w:rsidR="007303AA" w:rsidRDefault="00ED57D7" w:rsidP="004C1CE9">
            <w:pPr>
              <w:pStyle w:val="Nessunaspaziatura"/>
            </w:pPr>
            <w:r>
              <w:t>SINTASSI  analisi logica: soggetto, predicato verbale e nominale, complemento diretto.</w:t>
            </w:r>
          </w:p>
        </w:tc>
      </w:tr>
    </w:tbl>
    <w:p w14:paraId="64FB04BE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5261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171"/>
        <w:gridCol w:w="7850"/>
      </w:tblGrid>
      <w:tr w:rsidR="007303AA" w14:paraId="1122E4F1" w14:textId="77777777" w:rsidTr="00EA4746">
        <w:trPr>
          <w:trHeight w:val="330"/>
        </w:trPr>
        <w:tc>
          <w:tcPr>
            <w:tcW w:w="2387" w:type="pct"/>
          </w:tcPr>
          <w:p w14:paraId="0CF1E297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2613" w:type="pct"/>
            <w:shd w:val="clear" w:color="auto" w:fill="auto"/>
          </w:tcPr>
          <w:p w14:paraId="28915904" w14:textId="77777777" w:rsidR="000463A0" w:rsidRDefault="00ED57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OGGETTO DI VALUTAZIONE </w:t>
            </w:r>
          </w:p>
          <w:p w14:paraId="368E6E1B" w14:textId="6B10C06C" w:rsidR="007303AA" w:rsidRDefault="00ED57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2° QUADRIMESTRE</w:t>
            </w:r>
          </w:p>
        </w:tc>
      </w:tr>
      <w:tr w:rsidR="007303AA" w:rsidRPr="00DA1997" w14:paraId="124C4BD5" w14:textId="77777777" w:rsidTr="00EA4746">
        <w:trPr>
          <w:trHeight w:val="330"/>
        </w:trPr>
        <w:tc>
          <w:tcPr>
            <w:tcW w:w="2387" w:type="pct"/>
          </w:tcPr>
          <w:p w14:paraId="255B43D9" w14:textId="6251E228" w:rsidR="00DA1997" w:rsidRPr="004C1CE9" w:rsidRDefault="00DA1997" w:rsidP="00BF5E93">
            <w:pPr>
              <w:pStyle w:val="Nessunaspaziatura"/>
            </w:pPr>
            <w:r w:rsidRPr="004C1CE9">
              <w:t>Ascolta</w:t>
            </w:r>
            <w:r w:rsidR="00F22929">
              <w:t>re</w:t>
            </w:r>
            <w:r w:rsidRPr="004C1CE9">
              <w:t xml:space="preserve"> e comprende</w:t>
            </w:r>
            <w:r w:rsidR="00F22929">
              <w:t>re</w:t>
            </w:r>
            <w:r w:rsidRPr="004C1CE9">
              <w:t xml:space="preserve"> il tema e le informazioni essenziali di un’esposizione o di un messaggio trasmesso dai media.</w:t>
            </w:r>
          </w:p>
          <w:p w14:paraId="02B5B0F2" w14:textId="7A5E09D2" w:rsidR="007303AA" w:rsidRPr="004C1CE9" w:rsidRDefault="00ED57D7" w:rsidP="00BF5E93">
            <w:pPr>
              <w:pStyle w:val="Nessunaspaziatura"/>
            </w:pPr>
            <w:r w:rsidRPr="004C1CE9">
              <w:t>Formula</w:t>
            </w:r>
            <w:r w:rsidR="00F22929">
              <w:t>re</w:t>
            </w:r>
            <w:r w:rsidRPr="004C1CE9">
              <w:t xml:space="preserve"> domande pertinenti e richieste di chiarimento ben definite.</w:t>
            </w:r>
          </w:p>
          <w:p w14:paraId="17F5B4AC" w14:textId="2000DE4F" w:rsidR="00DA1997" w:rsidRPr="004C1CE9" w:rsidRDefault="00DA1997" w:rsidP="00BF5E93">
            <w:pPr>
              <w:pStyle w:val="Nessunaspaziatura"/>
            </w:pPr>
            <w:r w:rsidRPr="004C1CE9">
              <w:t>Legge</w:t>
            </w:r>
            <w:r w:rsidR="00F22929">
              <w:t>re</w:t>
            </w:r>
            <w:r w:rsidRPr="004C1CE9">
              <w:t xml:space="preserve"> e comprendere il senso globale di testi di vario tipo </w:t>
            </w:r>
          </w:p>
          <w:p w14:paraId="523E0EFD" w14:textId="4F356255" w:rsidR="007303AA" w:rsidRPr="004C1CE9" w:rsidRDefault="00ED57D7" w:rsidP="00BF5E93">
            <w:pPr>
              <w:pStyle w:val="Nessunaspaziatura"/>
            </w:pPr>
            <w:r w:rsidRPr="004C1CE9">
              <w:t>Organizza</w:t>
            </w:r>
            <w:r w:rsidR="00F22929">
              <w:t>re</w:t>
            </w:r>
            <w:r w:rsidRPr="004C1CE9">
              <w:t xml:space="preserve"> le proprie idee in uno schema finalizzato alla </w:t>
            </w:r>
            <w:r w:rsidR="00DA1997" w:rsidRPr="004C1CE9">
              <w:t xml:space="preserve">scrittura </w:t>
            </w:r>
            <w:r w:rsidRPr="004C1CE9">
              <w:t>di un testo</w:t>
            </w:r>
            <w:r w:rsidR="00DA1997" w:rsidRPr="004C1CE9">
              <w:t xml:space="preserve"> </w:t>
            </w:r>
          </w:p>
          <w:p w14:paraId="023A9AE8" w14:textId="3FD923A5" w:rsidR="00DA1997" w:rsidRPr="004C1CE9" w:rsidRDefault="00DA1997" w:rsidP="00BF5E93">
            <w:pPr>
              <w:pStyle w:val="Nessunaspaziatura"/>
            </w:pPr>
            <w:r w:rsidRPr="004C1CE9">
              <w:t>Riconosce</w:t>
            </w:r>
            <w:r w:rsidR="00F22929">
              <w:t>re</w:t>
            </w:r>
            <w:r w:rsidRPr="004C1CE9">
              <w:t xml:space="preserve"> e analizza</w:t>
            </w:r>
            <w:r w:rsidR="00F22929">
              <w:t>re</w:t>
            </w:r>
            <w:r w:rsidRPr="004C1CE9">
              <w:t xml:space="preserve"> i fondamentali elementi morfo-sintattici</w:t>
            </w:r>
          </w:p>
          <w:p w14:paraId="59BE1661" w14:textId="1D7EE881" w:rsidR="007303AA" w:rsidRPr="004C1CE9" w:rsidRDefault="007303AA" w:rsidP="00BF5E93">
            <w:pPr>
              <w:pStyle w:val="Nessunaspaziatura"/>
            </w:pPr>
          </w:p>
        </w:tc>
        <w:tc>
          <w:tcPr>
            <w:tcW w:w="2613" w:type="pct"/>
            <w:shd w:val="clear" w:color="auto" w:fill="auto"/>
          </w:tcPr>
          <w:p w14:paraId="4DC5D744" w14:textId="1647AB3D" w:rsidR="00DA1997" w:rsidRPr="004C1CE9" w:rsidRDefault="00DA1997" w:rsidP="00BF5E93">
            <w:pPr>
              <w:pStyle w:val="Nessunaspaziatura"/>
            </w:pPr>
            <w:r w:rsidRPr="004C1CE9">
              <w:t>Espo</w:t>
            </w:r>
            <w:r w:rsidR="00F22929">
              <w:t>rre</w:t>
            </w:r>
            <w:r w:rsidRPr="004C1CE9">
              <w:t xml:space="preserve"> esperienze personali e non, sostenendo il proprio punto di vista.</w:t>
            </w:r>
          </w:p>
          <w:p w14:paraId="6C6D6B0A" w14:textId="56811009" w:rsidR="007303AA" w:rsidRPr="004C1CE9" w:rsidRDefault="00ED57D7" w:rsidP="00BF5E93">
            <w:pPr>
              <w:pStyle w:val="Nessunaspaziatura"/>
            </w:pPr>
            <w:r w:rsidRPr="004C1CE9">
              <w:t>Implementa</w:t>
            </w:r>
            <w:r w:rsidR="00F22929">
              <w:t>re</w:t>
            </w:r>
            <w:r w:rsidRPr="004C1CE9">
              <w:t xml:space="preserve"> la propria esposizione orale con pareri personali.</w:t>
            </w:r>
          </w:p>
          <w:p w14:paraId="3617F230" w14:textId="6420E461" w:rsidR="00DA1997" w:rsidRPr="004C1CE9" w:rsidRDefault="00DA1997" w:rsidP="00BF5E93">
            <w:pPr>
              <w:pStyle w:val="Nessunaspaziatura"/>
            </w:pPr>
            <w:r w:rsidRPr="004C1CE9">
              <w:t>Legge</w:t>
            </w:r>
            <w:r w:rsidR="00F22929">
              <w:t>re</w:t>
            </w:r>
            <w:r w:rsidRPr="004C1CE9">
              <w:t xml:space="preserve"> testi di diversa natura e provenienza e comprendere informazioni esplicite ed implicite </w:t>
            </w:r>
          </w:p>
          <w:p w14:paraId="3CB05CBD" w14:textId="0C22CF28" w:rsidR="007303AA" w:rsidRPr="004C1CE9" w:rsidRDefault="00ED57D7" w:rsidP="00BF5E93">
            <w:pPr>
              <w:pStyle w:val="Nessunaspaziatura"/>
            </w:pPr>
            <w:r w:rsidRPr="004C1CE9">
              <w:t>Organizza</w:t>
            </w:r>
            <w:r w:rsidR="00F22929">
              <w:t>re</w:t>
            </w:r>
            <w:r w:rsidRPr="004C1CE9">
              <w:t xml:space="preserve"> le informazioni chiave finalizzate alla sintesi, all’esposizione orale e alla memorizzazione</w:t>
            </w:r>
            <w:r w:rsidR="00E5466C">
              <w:t>.</w:t>
            </w:r>
          </w:p>
          <w:p w14:paraId="27A1BA74" w14:textId="11C89986" w:rsidR="00DA1997" w:rsidRPr="004C1CE9" w:rsidRDefault="00DA1997" w:rsidP="00BF5E93">
            <w:pPr>
              <w:pStyle w:val="Nessunaspaziatura"/>
            </w:pPr>
            <w:r w:rsidRPr="004C1CE9">
              <w:t>Rielabora</w:t>
            </w:r>
            <w:r w:rsidR="00F22929">
              <w:t>re</w:t>
            </w:r>
            <w:r w:rsidRPr="004C1CE9">
              <w:t xml:space="preserve"> e scrivere testi corretti nella forma e nell’ortografia.</w:t>
            </w:r>
          </w:p>
          <w:p w14:paraId="2F0334E1" w14:textId="206C09C7" w:rsidR="00DA1997" w:rsidRPr="004C1CE9" w:rsidRDefault="00DA1997" w:rsidP="00BF5E93">
            <w:pPr>
              <w:pStyle w:val="Nessunaspaziatura"/>
            </w:pPr>
            <w:r w:rsidRPr="004C1CE9">
              <w:t>Riconosce</w:t>
            </w:r>
            <w:r w:rsidR="00F22929">
              <w:t>re</w:t>
            </w:r>
            <w:r w:rsidRPr="004C1CE9">
              <w:t xml:space="preserve"> e analizza</w:t>
            </w:r>
            <w:r w:rsidR="00F22929">
              <w:t>re</w:t>
            </w:r>
            <w:r w:rsidRPr="004C1CE9">
              <w:t xml:space="preserve"> i fondamentali elementi morfo-sintattici.</w:t>
            </w:r>
          </w:p>
          <w:p w14:paraId="54E28D1C" w14:textId="027AB0FD" w:rsidR="007303AA" w:rsidRPr="004C1CE9" w:rsidRDefault="007303AA" w:rsidP="00BF5E93">
            <w:pPr>
              <w:pStyle w:val="Nessunaspaziatura"/>
              <w:rPr>
                <w:b/>
                <w:strike/>
              </w:rPr>
            </w:pPr>
          </w:p>
        </w:tc>
      </w:tr>
    </w:tbl>
    <w:p w14:paraId="1405E9FF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303AA" w14:paraId="792E6F1B" w14:textId="77777777">
        <w:tc>
          <w:tcPr>
            <w:tcW w:w="14426" w:type="dxa"/>
          </w:tcPr>
          <w:p w14:paraId="41EE9748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  - APPROCCI METODOLOGICI</w:t>
            </w:r>
          </w:p>
        </w:tc>
      </w:tr>
      <w:tr w:rsidR="007303AA" w14:paraId="12E19A58" w14:textId="77777777">
        <w:tc>
          <w:tcPr>
            <w:tcW w:w="14426" w:type="dxa"/>
          </w:tcPr>
          <w:p w14:paraId="056969BB" w14:textId="77777777" w:rsidR="007303AA" w:rsidRDefault="00ED57D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3809D56B" w14:textId="77777777" w:rsidR="007303AA" w:rsidRDefault="00ED57D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6C4D4355" w14:textId="77777777" w:rsidR="007303AA" w:rsidRDefault="00ED57D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6B1D0F6F" w14:textId="77777777" w:rsidR="007303AA" w:rsidRDefault="00ED57D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54E60365" w14:textId="77777777" w:rsidR="007303AA" w:rsidRDefault="00ED57D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171D0D17" w14:textId="77777777" w:rsidR="007303AA" w:rsidRDefault="00ED57D7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508BE533" w14:textId="77777777" w:rsidR="007303AA" w:rsidRDefault="00ED57D7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21E4B80F" w14:textId="77777777" w:rsidR="007303AA" w:rsidRDefault="00ED57D7">
            <w:pPr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5E75EBD1" w14:textId="77777777" w:rsidR="007303AA" w:rsidRDefault="00ED57D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6CE49EFE" w14:textId="77777777" w:rsidR="007303AA" w:rsidRDefault="00ED57D7">
            <w:pPr>
              <w:numPr>
                <w:ilvl w:val="2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19B46FF6" w14:textId="77777777" w:rsidR="007303AA" w:rsidRDefault="00ED57D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3A37E33F" w14:textId="77777777" w:rsidR="007303AA" w:rsidRDefault="00ED57D7">
            <w:pPr>
              <w:numPr>
                <w:ilvl w:val="2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fase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solving; fase operatoria - learning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learning</w:t>
            </w:r>
          </w:p>
          <w:p w14:paraId="0D15A82E" w14:textId="77777777" w:rsidR="007303AA" w:rsidRDefault="00ED57D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73EAED32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303AA" w14:paraId="400A6CCC" w14:textId="77777777">
        <w:tc>
          <w:tcPr>
            <w:tcW w:w="14426" w:type="dxa"/>
          </w:tcPr>
          <w:p w14:paraId="169A7F18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6AFCA6F9" w14:textId="77777777" w:rsidR="007303AA" w:rsidRDefault="007303AA">
      <w:pPr>
        <w:rPr>
          <w:b/>
        </w:rPr>
      </w:pPr>
    </w:p>
    <w:p w14:paraId="799E88A1" w14:textId="77777777" w:rsidR="007303AA" w:rsidRDefault="007303AA">
      <w:pPr>
        <w:rPr>
          <w:b/>
        </w:rPr>
      </w:pPr>
    </w:p>
    <w:p w14:paraId="51EC712A" w14:textId="77777777" w:rsidR="007303AA" w:rsidRDefault="00ED57D7">
      <w:pPr>
        <w:rPr>
          <w:b/>
        </w:rPr>
      </w:pPr>
      <w:r>
        <w:rPr>
          <w:b/>
        </w:rPr>
        <w:t xml:space="preserve">TIPOLOGIE DI PROVE </w:t>
      </w:r>
    </w:p>
    <w:p w14:paraId="76BE28A7" w14:textId="77777777" w:rsidR="007303AA" w:rsidRDefault="007303AA">
      <w:pPr>
        <w:rPr>
          <w:b/>
        </w:rPr>
      </w:pPr>
    </w:p>
    <w:p w14:paraId="782A8B0C" w14:textId="77777777" w:rsidR="007303AA" w:rsidRDefault="00ED57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13253948" w14:textId="77777777" w:rsidR="007303AA" w:rsidRDefault="00ED57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1613449E" w14:textId="77777777" w:rsidR="007303AA" w:rsidRDefault="00ED57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C3C237B" w14:textId="77777777" w:rsidR="007303AA" w:rsidRDefault="00ED57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2A2A2DD4" w14:textId="77777777" w:rsidR="007303AA" w:rsidRDefault="00ED57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2F2CF981" w14:textId="77777777" w:rsidR="007303AA" w:rsidRDefault="00ED57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6B6C9B62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091F06B" w14:textId="77777777" w:rsidR="007303AA" w:rsidRDefault="00ED57D7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9C10F6A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E79277B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4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2303"/>
        <w:gridCol w:w="2348"/>
        <w:gridCol w:w="2432"/>
        <w:gridCol w:w="2603"/>
        <w:gridCol w:w="2377"/>
      </w:tblGrid>
      <w:tr w:rsidR="007303AA" w14:paraId="68470CA8" w14:textId="77777777" w:rsidTr="000463A0">
        <w:trPr>
          <w:trHeight w:val="388"/>
        </w:trPr>
        <w:tc>
          <w:tcPr>
            <w:tcW w:w="2340" w:type="dxa"/>
          </w:tcPr>
          <w:p w14:paraId="48EC6895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03" w:type="dxa"/>
          </w:tcPr>
          <w:p w14:paraId="3075003C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48" w:type="dxa"/>
          </w:tcPr>
          <w:p w14:paraId="1396CB0D" w14:textId="77777777" w:rsidR="007303AA" w:rsidRPr="000463A0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463A0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1AF86F9E" w14:textId="77777777" w:rsidR="007303AA" w:rsidRPr="000463A0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32" w:type="dxa"/>
          </w:tcPr>
          <w:p w14:paraId="47DEB539" w14:textId="77777777" w:rsidR="007303AA" w:rsidRPr="000463A0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463A0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45DB27B8" w14:textId="77777777" w:rsidR="007303AA" w:rsidRPr="000463A0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463A0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038F99C9" w14:textId="77777777" w:rsidR="007303AA" w:rsidRPr="000463A0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03" w:type="dxa"/>
          </w:tcPr>
          <w:p w14:paraId="370B62A0" w14:textId="77777777" w:rsidR="007303AA" w:rsidRPr="000463A0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463A0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4AD36D37" w14:textId="77777777" w:rsidR="007303AA" w:rsidRPr="000463A0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463A0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2C11AFB2" w14:textId="77777777" w:rsidR="007303AA" w:rsidRPr="000463A0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77" w:type="dxa"/>
          </w:tcPr>
          <w:p w14:paraId="3D8E1BE7" w14:textId="77777777" w:rsidR="007303AA" w:rsidRPr="000463A0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463A0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0FD13766" w14:textId="77777777" w:rsidR="007303AA" w:rsidRPr="000463A0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0463A0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7303AA" w14:paraId="0969EFE2" w14:textId="77777777" w:rsidTr="000463A0">
        <w:trPr>
          <w:trHeight w:val="429"/>
        </w:trPr>
        <w:tc>
          <w:tcPr>
            <w:tcW w:w="2340" w:type="dxa"/>
          </w:tcPr>
          <w:p w14:paraId="08BD899D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03" w:type="dxa"/>
          </w:tcPr>
          <w:p w14:paraId="6A54F3D2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48" w:type="dxa"/>
          </w:tcPr>
          <w:p w14:paraId="581AAA6F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432" w:type="dxa"/>
          </w:tcPr>
          <w:p w14:paraId="12095ACA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603" w:type="dxa"/>
          </w:tcPr>
          <w:p w14:paraId="0BECB188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377" w:type="dxa"/>
          </w:tcPr>
          <w:p w14:paraId="12636016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7303AA" w14:paraId="76015847" w14:textId="77777777" w:rsidTr="000463A0">
        <w:trPr>
          <w:trHeight w:val="147"/>
        </w:trPr>
        <w:tc>
          <w:tcPr>
            <w:tcW w:w="2340" w:type="dxa"/>
          </w:tcPr>
          <w:p w14:paraId="402453F2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03" w:type="dxa"/>
          </w:tcPr>
          <w:p w14:paraId="4CB53026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48" w:type="dxa"/>
          </w:tcPr>
          <w:p w14:paraId="5E04F559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432" w:type="dxa"/>
          </w:tcPr>
          <w:p w14:paraId="7F454579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603" w:type="dxa"/>
          </w:tcPr>
          <w:p w14:paraId="1F87339C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377" w:type="dxa"/>
          </w:tcPr>
          <w:p w14:paraId="20D3BCDE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7303AA" w14:paraId="6B65845F" w14:textId="77777777" w:rsidTr="000463A0">
        <w:trPr>
          <w:trHeight w:val="824"/>
        </w:trPr>
        <w:tc>
          <w:tcPr>
            <w:tcW w:w="2340" w:type="dxa"/>
          </w:tcPr>
          <w:p w14:paraId="2CA48E82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03" w:type="dxa"/>
          </w:tcPr>
          <w:p w14:paraId="3FFBEEAA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48" w:type="dxa"/>
          </w:tcPr>
          <w:p w14:paraId="3EFFB6A4" w14:textId="77777777" w:rsidR="007303AA" w:rsidRDefault="00ED57D7">
            <w:pPr>
              <w:rPr>
                <w:b/>
              </w:rPr>
            </w:pPr>
            <w:r>
              <w:t xml:space="preserve">Autonomia e sicurezza </w:t>
            </w:r>
          </w:p>
          <w:p w14:paraId="730E84F8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32" w:type="dxa"/>
          </w:tcPr>
          <w:p w14:paraId="0F1024AB" w14:textId="77777777" w:rsidR="007303AA" w:rsidRDefault="00ED57D7">
            <w:r>
              <w:t xml:space="preserve">autonomia e </w:t>
            </w:r>
          </w:p>
          <w:p w14:paraId="795B7049" w14:textId="77777777" w:rsidR="007303AA" w:rsidRDefault="00ED57D7">
            <w:r>
              <w:t>rispetto dei tempi</w:t>
            </w:r>
          </w:p>
          <w:p w14:paraId="43EF9B41" w14:textId="77777777" w:rsidR="007303AA" w:rsidRDefault="00ED57D7">
            <w:r>
              <w:t>delle consegne</w:t>
            </w:r>
          </w:p>
          <w:p w14:paraId="5A23D478" w14:textId="77777777" w:rsidR="007303AA" w:rsidRDefault="007303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03" w:type="dxa"/>
          </w:tcPr>
          <w:p w14:paraId="2B9AE0DA" w14:textId="77777777" w:rsidR="007303AA" w:rsidRDefault="00ED57D7">
            <w:r>
              <w:t>parziale</w:t>
            </w:r>
          </w:p>
          <w:p w14:paraId="6FB0DC31" w14:textId="77777777" w:rsidR="007303AA" w:rsidRDefault="00ED57D7">
            <w:r>
              <w:t>autonomia e con</w:t>
            </w:r>
          </w:p>
          <w:p w14:paraId="6EFC2B33" w14:textId="77777777" w:rsidR="007303AA" w:rsidRDefault="00ED57D7">
            <w:r>
              <w:t>tempi di esecuzione</w:t>
            </w:r>
          </w:p>
          <w:p w14:paraId="5B1236D7" w14:textId="77777777" w:rsidR="007303AA" w:rsidRDefault="00ED57D7">
            <w:r>
              <w:t>più lunghi</w:t>
            </w:r>
          </w:p>
        </w:tc>
        <w:tc>
          <w:tcPr>
            <w:tcW w:w="2377" w:type="dxa"/>
          </w:tcPr>
          <w:p w14:paraId="64CEC4EC" w14:textId="73E1CA80" w:rsidR="007303AA" w:rsidRDefault="00D06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ED57D7">
              <w:rPr>
                <w:color w:val="000000"/>
              </w:rPr>
              <w:t>isogno del supporto dell’insegnante</w:t>
            </w:r>
          </w:p>
        </w:tc>
      </w:tr>
    </w:tbl>
    <w:p w14:paraId="55AF5267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1F923F7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2C2D0C7" w14:textId="77777777" w:rsidR="000463A0" w:rsidRDefault="000463A0">
      <w:pPr>
        <w:jc w:val="center"/>
        <w:rPr>
          <w:b/>
        </w:rPr>
      </w:pPr>
    </w:p>
    <w:p w14:paraId="26D02043" w14:textId="77777777" w:rsidR="000463A0" w:rsidRDefault="000463A0">
      <w:pPr>
        <w:jc w:val="center"/>
        <w:rPr>
          <w:b/>
        </w:rPr>
      </w:pPr>
    </w:p>
    <w:p w14:paraId="19726623" w14:textId="77777777" w:rsidR="000463A0" w:rsidRDefault="000463A0">
      <w:pPr>
        <w:jc w:val="center"/>
        <w:rPr>
          <w:b/>
        </w:rPr>
      </w:pPr>
    </w:p>
    <w:p w14:paraId="54C4FE3E" w14:textId="77777777" w:rsidR="000463A0" w:rsidRDefault="000463A0">
      <w:pPr>
        <w:jc w:val="center"/>
        <w:rPr>
          <w:b/>
        </w:rPr>
      </w:pPr>
    </w:p>
    <w:p w14:paraId="0DE59FD0" w14:textId="77777777" w:rsidR="007303AA" w:rsidRDefault="00ED57D7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3D30A350" w14:textId="77777777" w:rsidR="007303AA" w:rsidRDefault="007303AA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7303AA" w14:paraId="6D5B5E00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0DF6091C" w14:textId="77777777" w:rsidR="007303AA" w:rsidRDefault="00ED57D7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32C830DE" w14:textId="77777777" w:rsidR="007303AA" w:rsidRDefault="00ED57D7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4507893E" w14:textId="77777777" w:rsidR="007303AA" w:rsidRDefault="00ED57D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D28EC22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35F7C1AC" w14:textId="77777777" w:rsidR="007303AA" w:rsidRDefault="00ED57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7CCDBDD8" w14:textId="77777777" w:rsidR="007303AA" w:rsidRDefault="00ED57D7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7BF909EA" w14:textId="77777777" w:rsidR="007303AA" w:rsidRDefault="00ED57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1BFE5F5B" w14:textId="77777777" w:rsidR="007303AA" w:rsidRDefault="007303AA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089CD797" w14:textId="77777777" w:rsidR="007303AA" w:rsidRDefault="00ED57D7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040771CF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2CA5BD49" w14:textId="77777777" w:rsidR="007303AA" w:rsidRDefault="007303AA">
            <w:pPr>
              <w:rPr>
                <w:b/>
              </w:rPr>
            </w:pPr>
          </w:p>
        </w:tc>
      </w:tr>
      <w:tr w:rsidR="007303AA" w14:paraId="66CEF7BA" w14:textId="77777777">
        <w:trPr>
          <w:trHeight w:val="477"/>
        </w:trPr>
        <w:tc>
          <w:tcPr>
            <w:tcW w:w="1964" w:type="dxa"/>
          </w:tcPr>
          <w:p w14:paraId="653226F3" w14:textId="77777777" w:rsidR="007303AA" w:rsidRDefault="00ED57D7">
            <w:r>
              <w:t>AVANZATO</w:t>
            </w:r>
          </w:p>
        </w:tc>
        <w:tc>
          <w:tcPr>
            <w:tcW w:w="3257" w:type="dxa"/>
          </w:tcPr>
          <w:p w14:paraId="500D2958" w14:textId="77777777" w:rsidR="007303AA" w:rsidRDefault="00ED57D7">
            <w:r>
              <w:t>L’alunno/a svolge le attività in completa autonomia</w:t>
            </w:r>
          </w:p>
        </w:tc>
        <w:tc>
          <w:tcPr>
            <w:tcW w:w="3255" w:type="dxa"/>
          </w:tcPr>
          <w:p w14:paraId="23F7F27B" w14:textId="77777777" w:rsidR="007303AA" w:rsidRDefault="00ED57D7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7A1E2688" w14:textId="77777777" w:rsidR="007303AA" w:rsidRDefault="00ED57D7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71B9250A" w14:textId="77777777" w:rsidR="007303AA" w:rsidRDefault="00ED57D7">
            <w:r>
              <w:t>porta sempre a termine il compito con continuità</w:t>
            </w:r>
          </w:p>
        </w:tc>
      </w:tr>
      <w:tr w:rsidR="007303AA" w14:paraId="04BFBE44" w14:textId="77777777">
        <w:trPr>
          <w:trHeight w:val="504"/>
        </w:trPr>
        <w:tc>
          <w:tcPr>
            <w:tcW w:w="1964" w:type="dxa"/>
          </w:tcPr>
          <w:p w14:paraId="2D028798" w14:textId="77777777" w:rsidR="007303AA" w:rsidRDefault="00ED57D7">
            <w:r>
              <w:t>INTERMEDIO</w:t>
            </w:r>
          </w:p>
        </w:tc>
        <w:tc>
          <w:tcPr>
            <w:tcW w:w="3257" w:type="dxa"/>
          </w:tcPr>
          <w:p w14:paraId="551890B5" w14:textId="77777777" w:rsidR="007303AA" w:rsidRDefault="00ED57D7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2A745C54" w14:textId="77777777" w:rsidR="007303AA" w:rsidRDefault="00ED57D7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4D06BD8F" w14:textId="77777777" w:rsidR="007303AA" w:rsidRDefault="00ED57D7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16A2F5E3" w14:textId="77777777" w:rsidR="007303AA" w:rsidRDefault="00ED57D7">
            <w:r>
              <w:t>porta a termine il compito con continuità</w:t>
            </w:r>
          </w:p>
        </w:tc>
      </w:tr>
      <w:tr w:rsidR="007303AA" w14:paraId="2CC632C0" w14:textId="77777777">
        <w:trPr>
          <w:trHeight w:val="477"/>
        </w:trPr>
        <w:tc>
          <w:tcPr>
            <w:tcW w:w="1964" w:type="dxa"/>
          </w:tcPr>
          <w:p w14:paraId="4AF2DE0A" w14:textId="77777777" w:rsidR="007303AA" w:rsidRDefault="00ED57D7">
            <w:r>
              <w:t>BASE</w:t>
            </w:r>
          </w:p>
        </w:tc>
        <w:tc>
          <w:tcPr>
            <w:tcW w:w="3257" w:type="dxa"/>
          </w:tcPr>
          <w:p w14:paraId="623D0D55" w14:textId="77777777" w:rsidR="007303AA" w:rsidRDefault="00ED57D7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5B355EB4" w14:textId="77777777" w:rsidR="007303AA" w:rsidRDefault="00ED57D7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297EFDA7" w14:textId="77777777" w:rsidR="007303AA" w:rsidRDefault="00ED57D7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07D5B67B" w14:textId="77777777" w:rsidR="007303AA" w:rsidRDefault="00ED57D7">
            <w:r>
              <w:t>porta a termine il compito in modo discontinuo</w:t>
            </w:r>
          </w:p>
        </w:tc>
      </w:tr>
      <w:tr w:rsidR="007303AA" w14:paraId="7F61AA7D" w14:textId="77777777">
        <w:trPr>
          <w:trHeight w:val="134"/>
        </w:trPr>
        <w:tc>
          <w:tcPr>
            <w:tcW w:w="1964" w:type="dxa"/>
          </w:tcPr>
          <w:p w14:paraId="4A95ADB7" w14:textId="77777777" w:rsidR="007303AA" w:rsidRDefault="00ED57D7">
            <w:r>
              <w:t>IN VIA DI PRIMA ACQUISIZIONE</w:t>
            </w:r>
          </w:p>
        </w:tc>
        <w:tc>
          <w:tcPr>
            <w:tcW w:w="3257" w:type="dxa"/>
          </w:tcPr>
          <w:p w14:paraId="6B3627A2" w14:textId="77777777" w:rsidR="007303AA" w:rsidRDefault="00ED57D7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179B701C" w14:textId="77777777" w:rsidR="007303AA" w:rsidRDefault="00ED57D7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41289832" w14:textId="77777777" w:rsidR="007303AA" w:rsidRDefault="00ED57D7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4D638E94" w14:textId="77777777" w:rsidR="007303AA" w:rsidRDefault="00ED57D7">
            <w:r>
              <w:t>porta a termine il compito in modo discontinuo e solamente con il supporto costante dell’insegnante</w:t>
            </w:r>
          </w:p>
        </w:tc>
      </w:tr>
    </w:tbl>
    <w:p w14:paraId="60D67EBC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FC8DFEB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430A3E" w14:textId="77777777" w:rsidR="007303AA" w:rsidRDefault="00ED57D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3EECDE7D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7303AA" w14:paraId="7AB00E98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02045E4" w14:textId="77777777" w:rsidR="007303AA" w:rsidRDefault="00ED57D7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11260590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7303AA" w14:paraId="74F4ABB5" w14:textId="77777777">
        <w:trPr>
          <w:trHeight w:val="681"/>
        </w:trPr>
        <w:tc>
          <w:tcPr>
            <w:tcW w:w="3592" w:type="dxa"/>
          </w:tcPr>
          <w:p w14:paraId="4F2CE0A4" w14:textId="77777777" w:rsidR="007303AA" w:rsidRDefault="00ED57D7">
            <w:r>
              <w:t>AVANZATO</w:t>
            </w:r>
          </w:p>
        </w:tc>
        <w:tc>
          <w:tcPr>
            <w:tcW w:w="11294" w:type="dxa"/>
          </w:tcPr>
          <w:p w14:paraId="07B2E480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7303AA" w14:paraId="3E5A0D93" w14:textId="77777777">
        <w:trPr>
          <w:trHeight w:val="719"/>
        </w:trPr>
        <w:tc>
          <w:tcPr>
            <w:tcW w:w="3592" w:type="dxa"/>
          </w:tcPr>
          <w:p w14:paraId="696C3B35" w14:textId="77777777" w:rsidR="007303AA" w:rsidRDefault="00ED57D7">
            <w:r>
              <w:t>INTERMEDIO</w:t>
            </w:r>
          </w:p>
        </w:tc>
        <w:tc>
          <w:tcPr>
            <w:tcW w:w="11294" w:type="dxa"/>
          </w:tcPr>
          <w:p w14:paraId="78285537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303AA" w14:paraId="56FBEFDE" w14:textId="77777777">
        <w:trPr>
          <w:trHeight w:val="681"/>
        </w:trPr>
        <w:tc>
          <w:tcPr>
            <w:tcW w:w="3592" w:type="dxa"/>
          </w:tcPr>
          <w:p w14:paraId="1FC79E24" w14:textId="77777777" w:rsidR="007303AA" w:rsidRDefault="00ED57D7">
            <w:r>
              <w:lastRenderedPageBreak/>
              <w:t>BASE</w:t>
            </w:r>
          </w:p>
        </w:tc>
        <w:tc>
          <w:tcPr>
            <w:tcW w:w="11294" w:type="dxa"/>
          </w:tcPr>
          <w:p w14:paraId="480A8778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7303AA" w14:paraId="2754DF8A" w14:textId="77777777">
        <w:trPr>
          <w:trHeight w:val="719"/>
        </w:trPr>
        <w:tc>
          <w:tcPr>
            <w:tcW w:w="3592" w:type="dxa"/>
          </w:tcPr>
          <w:p w14:paraId="1A2DF95C" w14:textId="77777777" w:rsidR="007303AA" w:rsidRDefault="00ED57D7">
            <w:r>
              <w:t>IN VIA DI PRIMA ACQUISIZIONE</w:t>
            </w:r>
          </w:p>
        </w:tc>
        <w:tc>
          <w:tcPr>
            <w:tcW w:w="11294" w:type="dxa"/>
          </w:tcPr>
          <w:p w14:paraId="70C3EC80" w14:textId="77777777" w:rsidR="007303AA" w:rsidRDefault="00ED57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E10807A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A1DD63C" w14:textId="77777777" w:rsidR="007303AA" w:rsidRDefault="00ED57D7">
      <w:pPr>
        <w:jc w:val="center"/>
        <w:rPr>
          <w:b/>
        </w:rPr>
      </w:pPr>
      <w:r>
        <w:rPr>
          <w:b/>
        </w:rPr>
        <w:t xml:space="preserve">AUTOVALUTAZIONE  </w:t>
      </w:r>
    </w:p>
    <w:p w14:paraId="45B096D6" w14:textId="77777777" w:rsidR="007303AA" w:rsidRDefault="007303AA">
      <w:pPr>
        <w:rPr>
          <w:b/>
        </w:rPr>
      </w:pPr>
    </w:p>
    <w:p w14:paraId="22975DD2" w14:textId="77777777" w:rsidR="007303AA" w:rsidRDefault="00ED57D7">
      <w:r>
        <w:t>Domande- stimolo per guidare il momento di autovalutazione degli alunni</w:t>
      </w:r>
    </w:p>
    <w:p w14:paraId="23F6FF1B" w14:textId="77777777" w:rsidR="007303AA" w:rsidRDefault="00ED57D7">
      <w:r>
        <w:t>Griglie autovalutazione</w:t>
      </w:r>
    </w:p>
    <w:p w14:paraId="55A58307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9A083AD" w14:textId="77777777" w:rsidR="007303AA" w:rsidRDefault="007303A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7303AA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53D19" w14:textId="77777777" w:rsidR="00D23D95" w:rsidRDefault="00D23D95">
      <w:r>
        <w:separator/>
      </w:r>
    </w:p>
  </w:endnote>
  <w:endnote w:type="continuationSeparator" w:id="0">
    <w:p w14:paraId="3A603894" w14:textId="77777777" w:rsidR="00D23D95" w:rsidRDefault="00D2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3135" w14:textId="77777777" w:rsidR="007303AA" w:rsidRDefault="00ED57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463A0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14:paraId="7AC38C07" w14:textId="77777777" w:rsidR="007303AA" w:rsidRDefault="007303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14975" w14:textId="77777777" w:rsidR="00D23D95" w:rsidRDefault="00D23D95">
      <w:r>
        <w:separator/>
      </w:r>
    </w:p>
  </w:footnote>
  <w:footnote w:type="continuationSeparator" w:id="0">
    <w:p w14:paraId="278C047F" w14:textId="77777777" w:rsidR="00D23D95" w:rsidRDefault="00D23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DD4"/>
    <w:multiLevelType w:val="multilevel"/>
    <w:tmpl w:val="564046B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553520"/>
    <w:multiLevelType w:val="multilevel"/>
    <w:tmpl w:val="9F644474"/>
    <w:lvl w:ilvl="0">
      <w:start w:val="1"/>
      <w:numFmt w:val="bullet"/>
      <w:lvlText w:val="➢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0841C3"/>
    <w:multiLevelType w:val="hybridMultilevel"/>
    <w:tmpl w:val="D7C43CE2"/>
    <w:lvl w:ilvl="0" w:tplc="A486512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57B38"/>
    <w:multiLevelType w:val="multilevel"/>
    <w:tmpl w:val="37704CD6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17" w:hanging="34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494" w:hanging="34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3571" w:hanging="34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4648" w:hanging="3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5725" w:hanging="34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6802" w:hanging="34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7879" w:hanging="34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8956" w:hanging="340"/>
      </w:pPr>
      <w:rPr>
        <w:rFonts w:hint="default"/>
        <w:u w:val="none"/>
      </w:rPr>
    </w:lvl>
  </w:abstractNum>
  <w:abstractNum w:abstractNumId="4" w15:restartNumberingAfterBreak="0">
    <w:nsid w:val="2F1906BC"/>
    <w:multiLevelType w:val="hybridMultilevel"/>
    <w:tmpl w:val="078035EA"/>
    <w:lvl w:ilvl="0" w:tplc="B1409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86E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A062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05C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A83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80A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909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242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1472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F4FA3"/>
    <w:multiLevelType w:val="multilevel"/>
    <w:tmpl w:val="CC4ABFEA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6" w15:restartNumberingAfterBreak="0">
    <w:nsid w:val="314C7FAE"/>
    <w:multiLevelType w:val="hybridMultilevel"/>
    <w:tmpl w:val="FA1215D6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C126C"/>
    <w:multiLevelType w:val="multilevel"/>
    <w:tmpl w:val="D462354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62C6F29"/>
    <w:multiLevelType w:val="multilevel"/>
    <w:tmpl w:val="944A6800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9" w15:restartNumberingAfterBreak="0">
    <w:nsid w:val="4452324C"/>
    <w:multiLevelType w:val="multilevel"/>
    <w:tmpl w:val="B352C7D8"/>
    <w:lvl w:ilvl="0">
      <w:start w:val="1"/>
      <w:numFmt w:val="bullet"/>
      <w:lvlText w:val="➢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D032C36"/>
    <w:multiLevelType w:val="multilevel"/>
    <w:tmpl w:val="7BA840F2"/>
    <w:lvl w:ilvl="0">
      <w:start w:val="1"/>
      <w:numFmt w:val="bullet"/>
      <w:lvlText w:val="➢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9571D36"/>
    <w:multiLevelType w:val="multilevel"/>
    <w:tmpl w:val="A1605B9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FAF0F9F"/>
    <w:multiLevelType w:val="multilevel"/>
    <w:tmpl w:val="F8C8D872"/>
    <w:lvl w:ilvl="0">
      <w:start w:val="1"/>
      <w:numFmt w:val="bullet"/>
      <w:lvlText w:val="➢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3476F1A"/>
    <w:multiLevelType w:val="hybridMultilevel"/>
    <w:tmpl w:val="2A8E0D78"/>
    <w:lvl w:ilvl="0" w:tplc="CD72067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15CB3"/>
    <w:multiLevelType w:val="multilevel"/>
    <w:tmpl w:val="FA4E1FDA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EC4209D"/>
    <w:multiLevelType w:val="multilevel"/>
    <w:tmpl w:val="D68A23BE"/>
    <w:lvl w:ilvl="0">
      <w:start w:val="1"/>
      <w:numFmt w:val="bullet"/>
      <w:lvlText w:val="➢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23949DB"/>
    <w:multiLevelType w:val="multilevel"/>
    <w:tmpl w:val="59882D9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2DD6ABC"/>
    <w:multiLevelType w:val="hybridMultilevel"/>
    <w:tmpl w:val="07BAC61C"/>
    <w:lvl w:ilvl="0" w:tplc="AB7C3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C4F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762F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B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E83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785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DA1B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D47E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7AD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F6185"/>
    <w:multiLevelType w:val="multilevel"/>
    <w:tmpl w:val="C8E46D70"/>
    <w:lvl w:ilvl="0">
      <w:start w:val="1"/>
      <w:numFmt w:val="bullet"/>
      <w:lvlText w:val="➢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43215236">
    <w:abstractNumId w:val="1"/>
  </w:num>
  <w:num w:numId="2" w16cid:durableId="1979678503">
    <w:abstractNumId w:val="5"/>
  </w:num>
  <w:num w:numId="3" w16cid:durableId="471561961">
    <w:abstractNumId w:val="3"/>
  </w:num>
  <w:num w:numId="4" w16cid:durableId="488909866">
    <w:abstractNumId w:val="15"/>
  </w:num>
  <w:num w:numId="5" w16cid:durableId="892889503">
    <w:abstractNumId w:val="10"/>
  </w:num>
  <w:num w:numId="6" w16cid:durableId="1683123828">
    <w:abstractNumId w:val="16"/>
  </w:num>
  <w:num w:numId="7" w16cid:durableId="865099427">
    <w:abstractNumId w:val="8"/>
  </w:num>
  <w:num w:numId="8" w16cid:durableId="411977114">
    <w:abstractNumId w:val="14"/>
  </w:num>
  <w:num w:numId="9" w16cid:durableId="1493721611">
    <w:abstractNumId w:val="9"/>
  </w:num>
  <w:num w:numId="10" w16cid:durableId="1190100797">
    <w:abstractNumId w:val="7"/>
  </w:num>
  <w:num w:numId="11" w16cid:durableId="1559049632">
    <w:abstractNumId w:val="11"/>
  </w:num>
  <w:num w:numId="12" w16cid:durableId="525943530">
    <w:abstractNumId w:val="18"/>
  </w:num>
  <w:num w:numId="13" w16cid:durableId="413432192">
    <w:abstractNumId w:val="0"/>
  </w:num>
  <w:num w:numId="14" w16cid:durableId="1956055227">
    <w:abstractNumId w:val="12"/>
  </w:num>
  <w:num w:numId="15" w16cid:durableId="1078480719">
    <w:abstractNumId w:val="17"/>
  </w:num>
  <w:num w:numId="16" w16cid:durableId="466819502">
    <w:abstractNumId w:val="2"/>
  </w:num>
  <w:num w:numId="17" w16cid:durableId="1318219806">
    <w:abstractNumId w:val="4"/>
  </w:num>
  <w:num w:numId="18" w16cid:durableId="1940681067">
    <w:abstractNumId w:val="13"/>
  </w:num>
  <w:num w:numId="19" w16cid:durableId="1892306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3AA"/>
    <w:rsid w:val="0000619D"/>
    <w:rsid w:val="000463A0"/>
    <w:rsid w:val="00246F00"/>
    <w:rsid w:val="004A15B2"/>
    <w:rsid w:val="004C1CE9"/>
    <w:rsid w:val="007303AA"/>
    <w:rsid w:val="00A548A4"/>
    <w:rsid w:val="00BF5E93"/>
    <w:rsid w:val="00D068CB"/>
    <w:rsid w:val="00D23D95"/>
    <w:rsid w:val="00DA1997"/>
    <w:rsid w:val="00E5466C"/>
    <w:rsid w:val="00E81E9B"/>
    <w:rsid w:val="00EA4746"/>
    <w:rsid w:val="00ED57D7"/>
    <w:rsid w:val="00F2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19C7"/>
  <w15:docId w15:val="{7BB622D2-A715-4309-8692-EA6355C5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EC8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9A7BB7"/>
  </w:style>
  <w:style w:type="table" w:customStyle="1" w:styleId="TableNormal0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B596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B596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B596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B59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B59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59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596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9D79DB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9D79DB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9D79D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79DB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9D79DB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A4746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Nessunaspaziatura">
    <w:name w:val="No Spacing"/>
    <w:uiPriority w:val="1"/>
    <w:qFormat/>
    <w:rsid w:val="004A1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8t/V+5zLuDmn2dJw5X6rsASyPQ==">AMUW2mV85HstQ6OKMf3/zdNSkHGs5dI7+2falrsn2JcoBqITNufhYAqZctRbZJ8rTnH5Eorcq0hnQR+9b9RV0rxxYGpequI3yZ0k/WW/aeYZ9OW92zi2z+8=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15</cp:revision>
  <dcterms:created xsi:type="dcterms:W3CDTF">2023-01-26T08:02:00Z</dcterms:created>
  <dcterms:modified xsi:type="dcterms:W3CDTF">2023-06-27T16:29:00Z</dcterms:modified>
</cp:coreProperties>
</file>